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/>
          <w:sz w:val="52"/>
          <w:szCs w:val="52"/>
          <w:lang w:val="en-US" w:eastAsia="zh-CN"/>
        </w:rPr>
      </w:pPr>
      <w:bookmarkStart w:id="0" w:name="_Toc32168"/>
      <w:r>
        <w:rPr>
          <w:rFonts w:hint="eastAsia"/>
          <w:sz w:val="52"/>
          <w:szCs w:val="52"/>
          <w:lang w:val="en-US" w:eastAsia="zh-CN"/>
        </w:rPr>
        <w:t>河南省建筑业协会会员管理系统</w:t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专家操作手册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版本号 1.0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2022年8月</w:t>
      </w:r>
    </w:p>
    <w:p>
      <w:pPr>
        <w:jc w:val="center"/>
        <w:rPr>
          <w:rFonts w:hint="eastAsia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656"/>
        <w15:color w:val="DBDBDB"/>
        <w:docPartObj>
          <w:docPartGallery w:val="Table of Contents"/>
          <w:docPartUnique/>
        </w:docPartObj>
      </w:sdt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_Toc32168 </w:instrText>
          </w:r>
          <w:r>
            <w:fldChar w:fldCharType="separate"/>
          </w:r>
          <w:r>
            <w:rPr>
              <w:rFonts w:hint="eastAsia"/>
              <w:szCs w:val="52"/>
              <w:lang w:val="en-US" w:eastAsia="zh-CN"/>
            </w:rPr>
            <w:t>河南省建筑业协会会员管理系统</w:t>
          </w:r>
          <w:r>
            <w:tab/>
          </w:r>
          <w:r>
            <w:fldChar w:fldCharType="begin"/>
          </w:r>
          <w:r>
            <w:instrText xml:space="preserve"> PAGEREF _Toc32168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_Toc9188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第一章 专家注册及信息填写</w:t>
          </w:r>
          <w:r>
            <w:tab/>
          </w:r>
          <w:r>
            <w:fldChar w:fldCharType="begin"/>
          </w:r>
          <w:r>
            <w:instrText xml:space="preserve"> PAGEREF _Toc9188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_Toc4195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 xml:space="preserve">1、 </w:t>
          </w:r>
          <w:r>
            <w:rPr>
              <w:rFonts w:hint="eastAsia"/>
              <w:lang w:val="en-US" w:eastAsia="zh-CN"/>
            </w:rPr>
            <w:t>登录地址：</w:t>
          </w:r>
          <w:r>
            <w:rPr>
              <w:rFonts w:hint="eastAsia" w:ascii="宋体" w:hAnsi="宋体" w:eastAsia="宋体" w:cs="宋体"/>
              <w:szCs w:val="24"/>
            </w:rPr>
            <w:t>http://hygl.hnscia.com/</w:t>
          </w:r>
          <w:r>
            <w:tab/>
          </w:r>
          <w:r>
            <w:fldChar w:fldCharType="begin"/>
          </w:r>
          <w:r>
            <w:instrText xml:space="preserve"> PAGEREF _Toc4195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_Toc18684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2、 </w:t>
          </w:r>
          <w:r>
            <w:rPr>
              <w:rFonts w:hint="eastAsia"/>
              <w:lang w:val="en-US" w:eastAsia="zh-CN"/>
            </w:rPr>
            <w:t>注册，阅读使用须知，下载专家申请表</w:t>
          </w:r>
          <w:r>
            <w:tab/>
          </w:r>
          <w:r>
            <w:fldChar w:fldCharType="begin"/>
          </w:r>
          <w:r>
            <w:instrText xml:space="preserve"> PAGEREF _Toc18684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3、 完善登录信息</w:t>
          </w:r>
          <w:r>
            <w:tab/>
          </w:r>
          <w:r>
            <w:fldChar w:fldCharType="begin"/>
          </w:r>
          <w:r>
            <w:instrText xml:space="preserve"> PAGEREF _Toc4574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_Toc22626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第二章、 专家信息完善</w:t>
          </w:r>
          <w:r>
            <w:tab/>
          </w:r>
          <w:r>
            <w:fldChar w:fldCharType="begin"/>
          </w:r>
          <w:r>
            <w:instrText xml:space="preserve"> PAGEREF _Toc22626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4、 完善专家信息</w:t>
          </w:r>
          <w:r>
            <w:tab/>
          </w:r>
          <w:r>
            <w:fldChar w:fldCharType="begin"/>
          </w:r>
          <w:r>
            <w:instrText xml:space="preserve"> PAGEREF _Toc30152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第三章、 项目评分</w:t>
          </w:r>
          <w:r>
            <w:tab/>
          </w:r>
          <w:r>
            <w:fldChar w:fldCharType="begin"/>
          </w:r>
          <w:r>
            <w:instrText xml:space="preserve"> PAGEREF _Toc3445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5、 AAA信用评分</w:t>
          </w:r>
          <w:r>
            <w:tab/>
          </w:r>
          <w:r>
            <w:fldChar w:fldCharType="begin"/>
          </w:r>
          <w:r>
            <w:instrText xml:space="preserve"> PAGEREF _Toc28359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6、 QC项目评分</w:t>
          </w:r>
          <w:r>
            <w:fldChar w:fldCharType="end"/>
          </w:r>
          <w:r>
            <w:fldChar w:fldCharType="begin"/>
          </w:r>
          <w:r>
            <w:instrText xml:space="preserve"> HYPERLINK \l _Toc4703 </w:instrText>
          </w:r>
          <w:r>
            <w:fldChar w:fldCharType="separate"/>
          </w:r>
          <w:r>
            <w:tab/>
          </w:r>
          <w:r>
            <w:fldChar w:fldCharType="begin"/>
          </w:r>
          <w:r>
            <w:instrText xml:space="preserve"> PAGEREF _Toc4703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_Toc9448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第四章 修改密码及退出</w:t>
          </w:r>
          <w:r>
            <w:tab/>
          </w:r>
          <w:r>
            <w:fldChar w:fldCharType="begin"/>
          </w:r>
          <w:r>
            <w:instrText xml:space="preserve"> PAGEREF _Toc9448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_Toc31997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7、修改密码</w:t>
          </w:r>
          <w:r>
            <w:tab/>
          </w:r>
          <w:r>
            <w:fldChar w:fldCharType="begin"/>
          </w:r>
          <w:r>
            <w:instrText xml:space="preserve"> PAGEREF _Toc31997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_Toc11487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8、退出登录</w:t>
          </w:r>
          <w:r>
            <w:tab/>
          </w:r>
          <w:r>
            <w:fldChar w:fldCharType="begin"/>
          </w:r>
          <w:r>
            <w:instrText xml:space="preserve"> PAGEREF _Toc11487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19" w:name="_GoBack"/>
      <w:bookmarkEnd w:id="19"/>
    </w:p>
    <w:p>
      <w:pPr>
        <w:pStyle w:val="2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第一章 </w:t>
      </w:r>
      <w:bookmarkStart w:id="1" w:name="_Toc9188"/>
      <w:r>
        <w:rPr>
          <w:rFonts w:hint="eastAsia"/>
          <w:lang w:val="en-US" w:eastAsia="zh-CN"/>
        </w:rPr>
        <w:t>专家注册及信息填写</w:t>
      </w:r>
      <w:bookmarkEnd w:id="1"/>
    </w:p>
    <w:p>
      <w:pPr>
        <w:pStyle w:val="4"/>
        <w:numPr>
          <w:ilvl w:val="0"/>
          <w:numId w:val="1"/>
        </w:numPr>
        <w:bidi w:val="0"/>
        <w:rPr>
          <w:rFonts w:hint="eastAsia" w:ascii="宋体" w:hAnsi="宋体" w:eastAsia="宋体" w:cs="宋体"/>
          <w:sz w:val="24"/>
          <w:szCs w:val="24"/>
        </w:rPr>
      </w:pPr>
      <w:bookmarkStart w:id="2" w:name="_Toc30936"/>
      <w:bookmarkStart w:id="3" w:name="_Toc4195"/>
      <w:r>
        <w:rPr>
          <w:rFonts w:hint="eastAsia"/>
          <w:lang w:val="en-US" w:eastAsia="zh-CN"/>
        </w:rPr>
        <w:t>登录地址：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"http://hygl.hnscia.com/"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sz w:val="24"/>
          <w:szCs w:val="24"/>
        </w:rPr>
        <w:t>http://hygl.hnscia.com/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bookmarkEnd w:id="2"/>
      <w:bookmarkEnd w:id="3"/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4" w:name="_Toc13790"/>
      <w:bookmarkStart w:id="5" w:name="_Toc18684"/>
      <w:r>
        <w:rPr>
          <w:rFonts w:hint="eastAsia"/>
          <w:lang w:val="en-US" w:eastAsia="zh-CN"/>
        </w:rPr>
        <w:t>点击注册，阅读使用须知，下载专家申请表（打印纸质，邮寄协会，登录之后上传盖章版pdf）</w:t>
      </w:r>
      <w:bookmarkEnd w:id="4"/>
      <w:bookmarkEnd w:id="5"/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4752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6" w:name="_Toc30693"/>
      <w:bookmarkStart w:id="7" w:name="_Toc4574"/>
      <w:r>
        <w:rPr>
          <w:rFonts w:hint="eastAsia"/>
          <w:lang w:val="en-US" w:eastAsia="zh-CN"/>
        </w:rPr>
        <w:t>认真填写信息，用户名为专家姓名，密码为自己设定密码，密码为复杂密码，包含大小写、下划线、特殊符号</w:t>
      </w:r>
      <w:bookmarkEnd w:id="6"/>
      <w:bookmarkEnd w:id="7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4704715"/>
            <wp:effectExtent l="0" t="0" r="762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8" w:name="_Toc22626"/>
      <w:r>
        <w:rPr>
          <w:rFonts w:hint="eastAsia"/>
          <w:lang w:val="en-US" w:eastAsia="zh-CN"/>
        </w:rPr>
        <w:t>专家信息完善</w:t>
      </w:r>
      <w:bookmarkEnd w:id="8"/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9" w:name="_Toc30152"/>
      <w:r>
        <w:rPr>
          <w:rFonts w:hint="eastAsia"/>
          <w:lang w:val="en-US" w:eastAsia="zh-CN"/>
        </w:rPr>
        <w:t>点击专家库申报、填写相关专家信息，上传投项，点击提交，等待审核</w:t>
      </w:r>
      <w:bookmarkEnd w:id="9"/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2636520"/>
            <wp:effectExtent l="0" t="0" r="635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0" w:name="_Toc3445"/>
      <w:r>
        <w:rPr>
          <w:rFonts w:hint="eastAsia"/>
          <w:lang w:val="en-US" w:eastAsia="zh-CN"/>
        </w:rPr>
        <w:t>项目评分</w:t>
      </w:r>
      <w:bookmarkEnd w:id="10"/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1" w:name="_Toc28359"/>
      <w:r>
        <w:rPr>
          <w:rFonts w:hint="eastAsia"/>
          <w:lang w:val="en-US" w:eastAsia="zh-CN"/>
        </w:rPr>
        <w:t>AAA信用评分：选择相关评分项目，点击评分，还可以查看补充材料，查看评分详情和扣分详情</w:t>
      </w:r>
      <w:bookmarkEnd w:id="11"/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4625" cy="869950"/>
            <wp:effectExtent l="0" t="0" r="317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2784475"/>
            <wp:effectExtent l="0" t="0" r="571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点击不良行为审批，跳转信用中国相关页面，产看此企业相关不良信息，并进行评分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1901825"/>
            <wp:effectExtent l="0" t="0" r="571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325" cy="4766945"/>
            <wp:effectExtent l="0" t="0" r="9525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勾选相关不良信息，点击确认，点击提交完成评分，左侧可以查看相关资料的pdf文档，点击右上角X按钮，关闭当前页面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076575" cy="2295525"/>
            <wp:effectExtent l="0" t="0" r="952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055" cy="3712845"/>
            <wp:effectExtent l="0" t="0" r="1079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150" cy="1905635"/>
            <wp:effectExtent l="0" t="0" r="12700" b="184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21915"/>
            <wp:effectExtent l="0" t="0" r="3810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2" w:name="_Toc10744"/>
      <w:r>
        <w:rPr>
          <w:rFonts w:hint="eastAsia"/>
          <w:lang w:val="en-US" w:eastAsia="zh-CN"/>
        </w:rPr>
        <w:t>QC项目评分</w:t>
      </w:r>
      <w:bookmarkEnd w:id="12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点击评分按钮进行评分，点击发布资料页签查看发布资料，点击交流资料页签，查看交流资料，评分完成点击提交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1775460"/>
            <wp:effectExtent l="0" t="0" r="10160" b="152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5034280"/>
            <wp:effectExtent l="0" t="0" r="6350" b="139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点击查看按钮，查看申报内容</w:t>
      </w:r>
    </w:p>
    <w:p>
      <w:pPr>
        <w:pStyle w:val="4"/>
        <w:bidi w:val="0"/>
        <w:outlineLvl w:val="9"/>
      </w:pPr>
      <w:bookmarkStart w:id="13" w:name="_Toc4703"/>
      <w:r>
        <w:drawing>
          <wp:inline distT="0" distB="0" distL="114300" distR="114300">
            <wp:extent cx="5264785" cy="4434840"/>
            <wp:effectExtent l="0" t="0" r="12065" b="38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点击评分详情产看评分情况</w:t>
      </w:r>
    </w:p>
    <w:p>
      <w:r>
        <w:drawing>
          <wp:inline distT="0" distB="0" distL="114300" distR="114300">
            <wp:extent cx="5254625" cy="1662430"/>
            <wp:effectExtent l="0" t="0" r="3175" b="139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列表筛选查看全部自己评分情况，可以查看各个公司的总得分，可以进行快速筛选</w:t>
      </w:r>
    </w:p>
    <w:p>
      <w:r>
        <w:drawing>
          <wp:inline distT="0" distB="0" distL="114300" distR="114300">
            <wp:extent cx="5257165" cy="2012950"/>
            <wp:effectExtent l="0" t="0" r="635" b="635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4" w:name="_Toc9448"/>
      <w:r>
        <w:rPr>
          <w:rFonts w:hint="eastAsia"/>
          <w:lang w:val="en-US" w:eastAsia="zh-CN"/>
        </w:rPr>
        <w:t>修改密码及退出</w:t>
      </w:r>
      <w:bookmarkEnd w:id="14"/>
    </w:p>
    <w:p>
      <w:pPr>
        <w:pStyle w:val="4"/>
        <w:bidi w:val="0"/>
        <w:rPr>
          <w:rFonts w:hint="eastAsia"/>
          <w:lang w:val="en-US" w:eastAsia="zh-CN"/>
        </w:rPr>
      </w:pPr>
      <w:bookmarkStart w:id="15" w:name="_Toc31997"/>
      <w:r>
        <w:rPr>
          <w:rFonts w:hint="eastAsia"/>
          <w:lang w:val="en-US" w:eastAsia="zh-CN"/>
        </w:rPr>
        <w:t>7、</w:t>
      </w:r>
      <w:bookmarkStart w:id="16" w:name="_Toc857"/>
      <w:r>
        <w:rPr>
          <w:rFonts w:hint="eastAsia"/>
          <w:lang w:val="en-US" w:eastAsia="zh-CN"/>
        </w:rPr>
        <w:t>修改密码：如果忘记密码，请联系协会工作人员，如果需要修改密码，点击系统右上角，点击修改密码， 输入新的密码即可</w:t>
      </w:r>
      <w:bookmarkEnd w:id="15"/>
      <w:bookmarkEnd w:id="16"/>
    </w:p>
    <w:p>
      <w:pPr>
        <w:numPr>
          <w:numId w:val="0"/>
        </w:numPr>
      </w:pPr>
      <w:r>
        <w:drawing>
          <wp:inline distT="0" distB="0" distL="114300" distR="114300">
            <wp:extent cx="5269230" cy="3524885"/>
            <wp:effectExtent l="0" t="0" r="762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7" w:name="_Toc11487"/>
      <w:r>
        <w:rPr>
          <w:rFonts w:hint="eastAsia"/>
          <w:lang w:val="en-US" w:eastAsia="zh-CN"/>
        </w:rPr>
        <w:t>8、</w:t>
      </w:r>
      <w:bookmarkStart w:id="18" w:name="_Toc31438"/>
      <w:r>
        <w:rPr>
          <w:rFonts w:hint="eastAsia"/>
          <w:lang w:val="en-US" w:eastAsia="zh-CN"/>
        </w:rPr>
        <w:t>退出登录：网站右上角，点击头像，点击退出登录</w:t>
      </w:r>
      <w:bookmarkEnd w:id="17"/>
      <w:bookmarkEnd w:id="18"/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486150" cy="29813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RdTzd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lF1P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河南省建筑业协会   </w:t>
    </w:r>
    <w:r>
      <w:rPr>
        <w:rFonts w:ascii="微软雅黑" w:hAnsi="微软雅黑" w:eastAsia="微软雅黑" w:cs="微软雅黑"/>
        <w:i w:val="0"/>
        <w:iCs w:val="0"/>
        <w:caps w:val="0"/>
        <w:color w:val="000000"/>
        <w:spacing w:val="0"/>
        <w:sz w:val="24"/>
        <w:szCs w:val="24"/>
      </w:rPr>
      <w:t xml:space="preserve">  </w:t>
    </w:r>
    <w:r>
      <w:rPr>
        <w:rFonts w:hint="eastAsia"/>
        <w:lang w:val="en-US" w:eastAsia="zh-CN"/>
      </w:rPr>
      <w:t>电   话：0371—66283060</w:t>
    </w:r>
  </w:p>
  <w:p>
    <w:pPr>
      <w:pStyle w:val="7"/>
      <w:rPr>
        <w:rFonts w:hint="eastAsia" w:eastAsiaTheme="minorEastAsia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8C96D2"/>
    <w:multiLevelType w:val="singleLevel"/>
    <w:tmpl w:val="988C96D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6F75A53"/>
    <w:multiLevelType w:val="singleLevel"/>
    <w:tmpl w:val="C6F75A53"/>
    <w:lvl w:ilvl="0" w:tentative="0">
      <w:start w:val="4"/>
      <w:numFmt w:val="chineseCounting"/>
      <w:suff w:val="space"/>
      <w:lvlText w:val="第%1章"/>
      <w:lvlJc w:val="left"/>
      <w:rPr>
        <w:rFonts w:hint="eastAsia"/>
      </w:rPr>
    </w:lvl>
  </w:abstractNum>
  <w:abstractNum w:abstractNumId="2">
    <w:nsid w:val="083A1623"/>
    <w:multiLevelType w:val="singleLevel"/>
    <w:tmpl w:val="083A1623"/>
    <w:lvl w:ilvl="0" w:tentative="0">
      <w:start w:val="2"/>
      <w:numFmt w:val="chineseCounting"/>
      <w:suff w:val="nothing"/>
      <w:lvlText w:val="第%1章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hYWI0MmRlMDgyNzFmNDk3Nzc4ZmNiYWZmMWRiZDYifQ=="/>
  </w:docVars>
  <w:rsids>
    <w:rsidRoot w:val="00000000"/>
    <w:rsid w:val="1E0675D3"/>
    <w:rsid w:val="448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iPriority w:val="0"/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3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</Words>
  <Characters>33</Characters>
  <Lines>0</Lines>
  <Paragraphs>0</Paragraphs>
  <TotalTime>4</TotalTime>
  <ScaleCrop>false</ScaleCrop>
  <LinksUpToDate>false</LinksUpToDate>
  <CharactersWithSpaces>34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2022-08-25T07:33:25Z</dcterms:created>
  <dc:creator>Administrator</dc:creator>
  <cp:lastModifiedBy>毕岩松</cp:lastModifiedBy>
  <dcterms:modified xsi:type="dcterms:W3CDTF">2022-08-25T07:57:53Z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CA54C73C90FC4E5790FB0D42F401F1CB</vt:lpwstr>
  </property>
</Properties>
</file>